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16439CA2" w:rsidR="00D62D5D" w:rsidRPr="00E34EDC" w:rsidRDefault="00D62D5D" w:rsidP="00E34ED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54B35CF2" w:rsidR="00D62D5D" w:rsidRPr="00E34EDC" w:rsidRDefault="00E34EDC" w:rsidP="005B0A99">
            <w:pPr>
              <w:rPr>
                <w:b/>
                <w:bCs/>
                <w:sz w:val="24"/>
                <w:szCs w:val="24"/>
              </w:rPr>
            </w:pPr>
            <w:r w:rsidRPr="00E34EDC">
              <w:rPr>
                <w:b/>
                <w:bCs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7FDC6B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2F3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FA03C06" w:rsidR="00D62D5D" w:rsidRPr="000643A9" w:rsidRDefault="00D62D5D" w:rsidP="00F85E55">
            <w:pPr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320FB" w:rsidRPr="000672F3">
              <w:rPr>
                <w:b/>
                <w:bCs/>
                <w:sz w:val="24"/>
                <w:szCs w:val="24"/>
              </w:rPr>
              <w:t>NEUROPSYCHOLOGIA KLINICZNA</w:t>
            </w:r>
            <w:r w:rsidR="000643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86311C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2F3">
              <w:rPr>
                <w:sz w:val="24"/>
                <w:szCs w:val="24"/>
              </w:rPr>
              <w:t>G/6</w:t>
            </w:r>
            <w:r w:rsidR="001500E0">
              <w:rPr>
                <w:sz w:val="24"/>
                <w:szCs w:val="24"/>
              </w:rPr>
              <w:t>4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7600BCD3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1500E0" w:rsidRPr="00742916" w14:paraId="6F9F2016" w14:textId="77777777" w:rsidTr="00C275A2">
        <w:trPr>
          <w:cantSplit/>
        </w:trPr>
        <w:tc>
          <w:tcPr>
            <w:tcW w:w="497" w:type="dxa"/>
            <w:vMerge/>
          </w:tcPr>
          <w:p w14:paraId="54FE5E6C" w14:textId="77777777" w:rsidR="001500E0" w:rsidRPr="00742916" w:rsidRDefault="001500E0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D794028" w14:textId="325105D4" w:rsidR="001500E0" w:rsidRPr="00742916" w:rsidRDefault="001500E0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FA670D2" w:rsidR="007F6E52" w:rsidRPr="00742916" w:rsidRDefault="001500E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5D60C3C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0672F3">
              <w:rPr>
                <w:b/>
                <w:sz w:val="24"/>
                <w:szCs w:val="24"/>
              </w:rPr>
              <w:t>V/9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0F87447" w:rsidR="00D62D5D" w:rsidRPr="00742916" w:rsidRDefault="000643A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7B6E647" w:rsidR="00D62D5D" w:rsidRPr="005B0A99" w:rsidRDefault="000643A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0F090A" w14:paraId="6968AFBD" w14:textId="77777777" w:rsidTr="00E6304C">
        <w:tc>
          <w:tcPr>
            <w:tcW w:w="29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34D7A7" w14:textId="1558E636" w:rsidR="00D62D5D" w:rsidRPr="000672F3" w:rsidRDefault="00D62D5D" w:rsidP="00C275A2">
            <w:pPr>
              <w:rPr>
                <w:sz w:val="24"/>
                <w:szCs w:val="24"/>
                <w:highlight w:val="yellow"/>
              </w:rPr>
            </w:pPr>
            <w:r w:rsidRPr="00B93AD1">
              <w:rPr>
                <w:sz w:val="24"/>
                <w:szCs w:val="24"/>
              </w:rPr>
              <w:t>Koordynator przedmiotu / modułu</w:t>
            </w:r>
            <w:r w:rsidR="001500E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A1D203F" w:rsidR="00D62D5D" w:rsidRPr="00E35A3D" w:rsidRDefault="00E35A3D" w:rsidP="00D62D5D">
            <w:pPr>
              <w:rPr>
                <w:sz w:val="24"/>
                <w:szCs w:val="24"/>
                <w:lang w:val="en-US"/>
              </w:rPr>
            </w:pPr>
            <w:r w:rsidRPr="00E35A3D">
              <w:rPr>
                <w:sz w:val="24"/>
                <w:szCs w:val="24"/>
                <w:lang w:val="en-US"/>
              </w:rPr>
              <w:t xml:space="preserve">Prof. </w:t>
            </w:r>
            <w:r>
              <w:rPr>
                <w:sz w:val="24"/>
                <w:szCs w:val="24"/>
                <w:lang w:val="en-US"/>
              </w:rPr>
              <w:t>d</w:t>
            </w:r>
            <w:r w:rsidRPr="00E35A3D">
              <w:rPr>
                <w:sz w:val="24"/>
                <w:szCs w:val="24"/>
                <w:lang w:val="en-US"/>
              </w:rPr>
              <w:t>r hab. Mariola B</w:t>
            </w:r>
            <w:r>
              <w:rPr>
                <w:sz w:val="24"/>
                <w:szCs w:val="24"/>
                <w:lang w:val="en-US"/>
              </w:rPr>
              <w:t>idzan</w:t>
            </w:r>
          </w:p>
        </w:tc>
      </w:tr>
      <w:tr w:rsidR="00D62D5D" w:rsidRPr="00175A0A" w14:paraId="2313954E" w14:textId="77777777" w:rsidTr="00E6304C">
        <w:tc>
          <w:tcPr>
            <w:tcW w:w="2988" w:type="dxa"/>
            <w:vAlign w:val="center"/>
          </w:tcPr>
          <w:p w14:paraId="702AE1AA" w14:textId="0E846D54" w:rsidR="00D62D5D" w:rsidRPr="004325AF" w:rsidRDefault="00D62D5D" w:rsidP="00C275A2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>Prowadzący zajęcia</w:t>
            </w:r>
            <w:r w:rsidR="001500E0">
              <w:rPr>
                <w:sz w:val="24"/>
                <w:szCs w:val="24"/>
              </w:rPr>
              <w:t>*</w:t>
            </w:r>
          </w:p>
          <w:p w14:paraId="38202833" w14:textId="77777777" w:rsidR="00D62D5D" w:rsidRPr="000672F3" w:rsidRDefault="00D62D5D" w:rsidP="00C275A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020" w:type="dxa"/>
            <w:vAlign w:val="center"/>
          </w:tcPr>
          <w:p w14:paraId="788CF709" w14:textId="77777777" w:rsidR="00175A0A" w:rsidRDefault="00E35A3D" w:rsidP="00C275A2">
            <w:pPr>
              <w:rPr>
                <w:sz w:val="24"/>
                <w:szCs w:val="24"/>
              </w:rPr>
            </w:pPr>
            <w:r w:rsidRPr="00E35A3D">
              <w:rPr>
                <w:sz w:val="24"/>
                <w:szCs w:val="24"/>
                <w:lang w:val="en-US"/>
              </w:rPr>
              <w:t xml:space="preserve">Prof. </w:t>
            </w:r>
            <w:r>
              <w:rPr>
                <w:sz w:val="24"/>
                <w:szCs w:val="24"/>
                <w:lang w:val="en-US"/>
              </w:rPr>
              <w:t>d</w:t>
            </w:r>
            <w:r w:rsidRPr="00E35A3D">
              <w:rPr>
                <w:sz w:val="24"/>
                <w:szCs w:val="24"/>
                <w:lang w:val="en-US"/>
              </w:rPr>
              <w:t xml:space="preserve">r hab. </w:t>
            </w:r>
            <w:r w:rsidRPr="000F090A">
              <w:rPr>
                <w:sz w:val="24"/>
                <w:szCs w:val="24"/>
                <w:lang w:val="en-US"/>
              </w:rPr>
              <w:t>Mariola Bidzan</w:t>
            </w:r>
            <w:r w:rsidR="00175A0A" w:rsidRPr="000F090A">
              <w:rPr>
                <w:sz w:val="24"/>
                <w:szCs w:val="24"/>
                <w:lang w:val="en-US"/>
              </w:rPr>
              <w:t xml:space="preserve">, dr hab. </w:t>
            </w:r>
            <w:r w:rsidR="00175A0A">
              <w:rPr>
                <w:sz w:val="24"/>
                <w:szCs w:val="24"/>
              </w:rPr>
              <w:t xml:space="preserve">Łucja Bieleninik, </w:t>
            </w:r>
          </w:p>
          <w:p w14:paraId="44B306AB" w14:textId="52EE0FC0" w:rsidR="00D62D5D" w:rsidRPr="00175A0A" w:rsidRDefault="00175A0A" w:rsidP="00C275A2">
            <w:pPr>
              <w:rPr>
                <w:sz w:val="24"/>
                <w:szCs w:val="24"/>
              </w:rPr>
            </w:pPr>
            <w:r w:rsidRPr="00175A0A">
              <w:rPr>
                <w:sz w:val="24"/>
                <w:szCs w:val="24"/>
              </w:rPr>
              <w:t>dr Agata Rudni</w:t>
            </w:r>
            <w:r>
              <w:rPr>
                <w:sz w:val="24"/>
                <w:szCs w:val="24"/>
              </w:rPr>
              <w:t>k</w:t>
            </w:r>
          </w:p>
        </w:tc>
      </w:tr>
      <w:tr w:rsidR="00D62D5D" w:rsidRPr="00742916" w14:paraId="234FB0EB" w14:textId="77777777" w:rsidTr="00E6304C">
        <w:tc>
          <w:tcPr>
            <w:tcW w:w="2988" w:type="dxa"/>
            <w:vAlign w:val="center"/>
          </w:tcPr>
          <w:p w14:paraId="41539A3E" w14:textId="0CC67B1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przedmiotu/ modułu</w:t>
            </w:r>
          </w:p>
        </w:tc>
        <w:tc>
          <w:tcPr>
            <w:tcW w:w="7020" w:type="dxa"/>
            <w:vAlign w:val="center"/>
          </w:tcPr>
          <w:p w14:paraId="3F510C3F" w14:textId="19FF43CD" w:rsidR="00D62D5D" w:rsidRPr="004325AF" w:rsidRDefault="000320FB" w:rsidP="000320FB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>Przekazanie studentom wiedzy na temat klinicznego aspektu relacji zachodzących pomiędzy mózgiem i zachowaniem, ze szczególnym</w:t>
            </w:r>
            <w:r w:rsidR="004F7550" w:rsidRPr="004325AF">
              <w:rPr>
                <w:sz w:val="24"/>
                <w:szCs w:val="24"/>
              </w:rPr>
              <w:t xml:space="preserve"> </w:t>
            </w:r>
            <w:r w:rsidRPr="004325AF">
              <w:rPr>
                <w:sz w:val="24"/>
                <w:szCs w:val="24"/>
              </w:rPr>
              <w:t>uwzględnieniem wybranych zaburzeń funkcjonowania osób dorosłych z nabytym uszkodzeniem mózgu o zróżnicowanej etiologii.</w:t>
            </w:r>
          </w:p>
        </w:tc>
      </w:tr>
      <w:tr w:rsidR="00D62D5D" w:rsidRPr="00742916" w14:paraId="24D568D0" w14:textId="77777777" w:rsidTr="00E630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DD180D3" w:rsidR="00D62D5D" w:rsidRPr="00742916" w:rsidRDefault="004325A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Teorie psychologiczne w kontekście klinicznym</w:t>
            </w:r>
          </w:p>
        </w:tc>
      </w:tr>
    </w:tbl>
    <w:p w14:paraId="2A22ACBC" w14:textId="5728590C" w:rsidR="00D62D5D" w:rsidRPr="00E6304C" w:rsidRDefault="00E6304C" w:rsidP="00E6304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4F7550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4F75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9BB13D5" w:rsidR="00D62D5D" w:rsidRPr="004325AF" w:rsidRDefault="004F7550" w:rsidP="000320FB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 xml:space="preserve">Student </w:t>
            </w:r>
            <w:r w:rsidR="001500E0">
              <w:rPr>
                <w:sz w:val="24"/>
                <w:szCs w:val="24"/>
              </w:rPr>
              <w:t xml:space="preserve">zna i rozumie </w:t>
            </w:r>
            <w:r w:rsidR="000F090A">
              <w:rPr>
                <w:sz w:val="24"/>
                <w:szCs w:val="24"/>
              </w:rPr>
              <w:t xml:space="preserve">w pogłębionym stopniu </w:t>
            </w:r>
            <w:r w:rsidR="001500E0">
              <w:rPr>
                <w:sz w:val="24"/>
                <w:szCs w:val="24"/>
              </w:rPr>
              <w:t>zagadnienia dotycz</w:t>
            </w:r>
            <w:r w:rsidR="000F090A">
              <w:rPr>
                <w:sz w:val="24"/>
                <w:szCs w:val="24"/>
              </w:rPr>
              <w:t>ą</w:t>
            </w:r>
            <w:r w:rsidR="001500E0">
              <w:rPr>
                <w:sz w:val="24"/>
                <w:szCs w:val="24"/>
              </w:rPr>
              <w:t>ce</w:t>
            </w:r>
            <w:r w:rsidR="000320FB" w:rsidRPr="004325AF">
              <w:rPr>
                <w:sz w:val="24"/>
                <w:szCs w:val="24"/>
              </w:rPr>
              <w:t xml:space="preserve"> klinicznego aspektu relacji zachodzących pomiędzy mózgiem i</w:t>
            </w:r>
            <w:r w:rsidRPr="004325AF">
              <w:rPr>
                <w:sz w:val="24"/>
                <w:szCs w:val="24"/>
              </w:rPr>
              <w:t xml:space="preserve"> </w:t>
            </w:r>
            <w:r w:rsidR="000320FB" w:rsidRPr="004325AF">
              <w:rPr>
                <w:sz w:val="24"/>
                <w:szCs w:val="24"/>
              </w:rPr>
              <w:t>zachowaniem, ze szczególnym uwzględnieniem wybranych zaburzeń</w:t>
            </w:r>
            <w:r w:rsidR="001500E0">
              <w:rPr>
                <w:sz w:val="24"/>
                <w:szCs w:val="24"/>
              </w:rPr>
              <w:t xml:space="preserve"> </w:t>
            </w:r>
            <w:r w:rsidR="000320FB" w:rsidRPr="004325AF">
              <w:rPr>
                <w:sz w:val="24"/>
                <w:szCs w:val="24"/>
              </w:rPr>
              <w:t>funkcjonowania osób dorosłych z nabytym uszkodzeniem mózgu o zróżnicowanej</w:t>
            </w:r>
            <w:r w:rsidRPr="004325AF">
              <w:rPr>
                <w:sz w:val="24"/>
                <w:szCs w:val="24"/>
              </w:rPr>
              <w:t xml:space="preserve"> </w:t>
            </w:r>
            <w:r w:rsidR="000320FB" w:rsidRPr="004325AF">
              <w:rPr>
                <w:sz w:val="24"/>
                <w:szCs w:val="24"/>
              </w:rPr>
              <w:t>etiologii.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1B3B98F5" w:rsidR="00D62D5D" w:rsidRPr="000672F3" w:rsidRDefault="004F7550" w:rsidP="007C652F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PS</w:t>
            </w:r>
            <w:r w:rsidR="000320FB" w:rsidRPr="004F7550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RPr="00A42282" w14:paraId="0BBB4A33" w14:textId="77777777" w:rsidTr="00737A9C">
        <w:trPr>
          <w:cantSplit/>
          <w:trHeight w:val="1021"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AB30974" w:rsidR="00D62D5D" w:rsidRPr="004325AF" w:rsidRDefault="004F7550" w:rsidP="000320FB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>Student potrafi wykorzystać wiedzę teoretyczną z zakresu neuropsychologii klinicznej w celu dokonania analizy złożonych problemów psychologicznych, klinicznych oraz diagnozowania i projektowania działań zorientowanych praktycznie</w:t>
            </w:r>
            <w:r w:rsidR="00737A9C" w:rsidRPr="004325AF">
              <w:rPr>
                <w:sz w:val="24"/>
                <w:szCs w:val="24"/>
              </w:rPr>
              <w:t>; potrafi przeprowadzić badania diagnostyczne jednostki dla celów klinicznych, integrować wyniki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DEE0C5" w14:textId="0B3FFCF6" w:rsidR="00737A9C" w:rsidRPr="00737A9C" w:rsidRDefault="00737A9C" w:rsidP="00737A9C">
            <w:pPr>
              <w:jc w:val="center"/>
              <w:rPr>
                <w:sz w:val="24"/>
                <w:szCs w:val="24"/>
              </w:rPr>
            </w:pPr>
            <w:r w:rsidRPr="00737A9C">
              <w:rPr>
                <w:sz w:val="24"/>
                <w:szCs w:val="24"/>
              </w:rPr>
              <w:t>PS</w:t>
            </w:r>
            <w:r w:rsidR="000320FB" w:rsidRPr="00737A9C">
              <w:rPr>
                <w:sz w:val="24"/>
                <w:szCs w:val="24"/>
              </w:rPr>
              <w:t>_U0</w:t>
            </w:r>
            <w:r w:rsidRPr="00737A9C">
              <w:rPr>
                <w:sz w:val="24"/>
                <w:szCs w:val="24"/>
              </w:rPr>
              <w:t>1</w:t>
            </w:r>
          </w:p>
          <w:p w14:paraId="4E3CC0BF" w14:textId="61ACF8F0" w:rsidR="007A2AB3" w:rsidRPr="000672F3" w:rsidRDefault="00737A9C" w:rsidP="007A2AB3">
            <w:pPr>
              <w:jc w:val="center"/>
              <w:rPr>
                <w:highlight w:val="yellow"/>
              </w:rPr>
            </w:pPr>
            <w:r w:rsidRPr="00737A9C">
              <w:rPr>
                <w:sz w:val="24"/>
                <w:szCs w:val="24"/>
              </w:rPr>
              <w:t>PS</w:t>
            </w:r>
            <w:r w:rsidR="000320FB" w:rsidRPr="00737A9C">
              <w:rPr>
                <w:sz w:val="24"/>
                <w:szCs w:val="24"/>
              </w:rPr>
              <w:t>_U</w:t>
            </w:r>
            <w:r w:rsidRPr="00737A9C">
              <w:rPr>
                <w:sz w:val="24"/>
                <w:szCs w:val="24"/>
              </w:rPr>
              <w:t>14</w:t>
            </w:r>
          </w:p>
        </w:tc>
      </w:tr>
      <w:tr w:rsidR="00737A9C" w:rsidRPr="00A42282" w14:paraId="1DE31FDD" w14:textId="77777777" w:rsidTr="002D2B80">
        <w:trPr>
          <w:cantSplit/>
          <w:trHeight w:val="841"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1FD8DE" w14:textId="47718833" w:rsidR="00737A9C" w:rsidRDefault="002D2B8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CF7871" w14:textId="78A47E31" w:rsidR="00737A9C" w:rsidRPr="004325AF" w:rsidRDefault="00737A9C" w:rsidP="000320FB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 xml:space="preserve">Student w oparciu o wiedzę i kompetencje praktyczne potrafi wybrać i zastosować </w:t>
            </w:r>
            <w:r w:rsidR="002D2B80" w:rsidRPr="004325AF">
              <w:rPr>
                <w:sz w:val="24"/>
                <w:szCs w:val="24"/>
              </w:rPr>
              <w:t>właściwy sposób postępowania z pacjentem, dobierając cele, metody i środki do wykonania badań neuropsychologicznych dzieci, młodzieży, osoby dorosłej.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4C5EF1" w14:textId="3AED2A38" w:rsidR="00737A9C" w:rsidRPr="002D2B80" w:rsidRDefault="002D2B80" w:rsidP="002D2B80">
            <w:pPr>
              <w:jc w:val="center"/>
              <w:rPr>
                <w:sz w:val="24"/>
                <w:szCs w:val="24"/>
              </w:rPr>
            </w:pPr>
            <w:r w:rsidRPr="002D2B80">
              <w:rPr>
                <w:sz w:val="24"/>
                <w:szCs w:val="24"/>
              </w:rPr>
              <w:t>PS_U13</w:t>
            </w:r>
          </w:p>
        </w:tc>
      </w:tr>
      <w:tr w:rsidR="00D62D5D" w:rsidRPr="00A42282" w14:paraId="581CC206" w14:textId="77777777" w:rsidTr="004F75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6058EDEB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D2B80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F3781C5" w:rsidR="00D62D5D" w:rsidRPr="004A430B" w:rsidRDefault="002D2B80" w:rsidP="00032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wykazuje gotowość do przyjmowania odpowiedzialności za swoje przygotowanie do pracy neuropsychologa i własny rozwój zawodowy, jest wrażliwy, identyfikuje problemy moralne i dylematy etyczne,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9FE86A" w14:textId="77777777" w:rsidR="002D2B80" w:rsidRDefault="002D2B80" w:rsidP="007C652F">
            <w:pPr>
              <w:jc w:val="center"/>
              <w:rPr>
                <w:sz w:val="24"/>
                <w:szCs w:val="24"/>
              </w:rPr>
            </w:pPr>
            <w:r w:rsidRPr="002D2B80">
              <w:rPr>
                <w:sz w:val="24"/>
                <w:szCs w:val="24"/>
              </w:rPr>
              <w:t>PS_K02</w:t>
            </w:r>
          </w:p>
          <w:p w14:paraId="2C3A6AB7" w14:textId="65077EAA" w:rsidR="00D62D5D" w:rsidRPr="002D2B80" w:rsidRDefault="002D2B80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PS_K05</w:t>
            </w:r>
            <w:r w:rsidR="000320FB" w:rsidRPr="002D2B80">
              <w:rPr>
                <w:sz w:val="24"/>
                <w:szCs w:val="24"/>
              </w:rPr>
              <w:t xml:space="preserve"> 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08261CB6" w:rsidR="00D62D5D" w:rsidRPr="000643A9" w:rsidRDefault="00D62D5D" w:rsidP="00C275A2">
            <w:pPr>
              <w:rPr>
                <w:b/>
                <w:color w:val="FF0000"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0643A9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576707B5" w14:textId="77777777" w:rsidR="00F024D6" w:rsidRPr="000672F3" w:rsidRDefault="00F024D6" w:rsidP="00F024D6">
            <w:pPr>
              <w:pStyle w:val="Akapitzlist1"/>
              <w:snapToGrid w:val="0"/>
              <w:spacing w:line="276" w:lineRule="auto"/>
              <w:ind w:left="1440"/>
              <w:rPr>
                <w:bCs/>
              </w:rPr>
            </w:pPr>
            <w:r w:rsidRPr="000672F3">
              <w:rPr>
                <w:bCs/>
              </w:rPr>
              <w:t>NEUROPSYCHOLOGIA KLINICZNA DOROSŁYCH</w:t>
            </w:r>
          </w:p>
          <w:p w14:paraId="2C8E2868" w14:textId="2F104271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Przedmiot i zakres badań neuropsychologii klinicznej</w:t>
            </w:r>
          </w:p>
          <w:p w14:paraId="64B0DB25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Rozwój poglądów na związek mózg – zachowanie</w:t>
            </w:r>
          </w:p>
          <w:p w14:paraId="6FD41193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Etiopatogeneza zaburzeń neurobehawioralnych</w:t>
            </w:r>
          </w:p>
          <w:p w14:paraId="35B32D43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Syndromologiczna analiza zaburzeń neurobehawioralnych</w:t>
            </w:r>
          </w:p>
          <w:p w14:paraId="35DC3CBB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Zaburzenia komunikacji po uszkodzeniu mózgu – afazja i objawy pokrewne</w:t>
            </w:r>
          </w:p>
          <w:p w14:paraId="5D12A028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Neuropsychologiczna charakterystyka zespołów otępiennych</w:t>
            </w:r>
          </w:p>
          <w:p w14:paraId="2E9710A6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Dezorganizacja działania na przykładzie dysfunkcji wykonawczych</w:t>
            </w:r>
          </w:p>
          <w:p w14:paraId="29168E55" w14:textId="77777777" w:rsidR="000320FB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Zastosowanie wiedzy neuropsychologicznej poza kliniką chorób neurologicznych</w:t>
            </w:r>
          </w:p>
          <w:p w14:paraId="53B2CFD7" w14:textId="77777777" w:rsidR="00D62D5D" w:rsidRPr="000672F3" w:rsidRDefault="000320FB" w:rsidP="00F024D6">
            <w:pPr>
              <w:pStyle w:val="Akapitzlist1"/>
              <w:numPr>
                <w:ilvl w:val="0"/>
                <w:numId w:val="3"/>
              </w:numPr>
              <w:snapToGrid w:val="0"/>
              <w:spacing w:line="276" w:lineRule="auto"/>
              <w:rPr>
                <w:bCs/>
              </w:rPr>
            </w:pPr>
            <w:r w:rsidRPr="000672F3">
              <w:rPr>
                <w:bCs/>
              </w:rPr>
              <w:t>Reedukacja i reintegracja osób z deficytem mózgowym</w:t>
            </w:r>
          </w:p>
          <w:p w14:paraId="1EFFCAB8" w14:textId="77777777" w:rsidR="00F024D6" w:rsidRPr="000672F3" w:rsidRDefault="00F024D6" w:rsidP="00F024D6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  <w:r w:rsidRPr="000672F3">
              <w:rPr>
                <w:bCs/>
              </w:rPr>
              <w:t>NEUROPSYCHOLOGIA KLINICZNA DZIECI I MŁODZIEŻY</w:t>
            </w:r>
          </w:p>
          <w:p w14:paraId="20A69D59" w14:textId="1D999614" w:rsidR="00F024D6" w:rsidRPr="000672F3" w:rsidRDefault="00F024D6" w:rsidP="00F024D6">
            <w:pPr>
              <w:pStyle w:val="Akapitzlist"/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Schemat badania neuropsychologicznego dziecka w ujęciu eksperymentalno - klinicznym, znaczenie i funkcje diagnozy neuropsychologicznej w zależności od etiologii i mechanizmów patologii mózgu.</w:t>
            </w:r>
          </w:p>
          <w:p w14:paraId="32EF2A43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Metody oceny funkcji ruchowych i percepcyjnych (wzrokowych, słuchowych, somestetycznych) oraz ich interpretacja, objawy agnostyczne u dzieci, neuronalne podłoże symptomów.</w:t>
            </w:r>
          </w:p>
          <w:p w14:paraId="1C351865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Metody oceny funkcji mnestycznych, objawy trudności i zaburzeń procesu pamięci oraz uczenia się, ich neuronalne podłoże.</w:t>
            </w:r>
          </w:p>
          <w:p w14:paraId="3BF59C2E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Metody oceny funkcji uwagowych, zróżnicowanie objawów w zależności od lokalizacji patologii mózgowej.</w:t>
            </w:r>
          </w:p>
          <w:p w14:paraId="5875611C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Metody oceny funkcji wykonawczych, analiza zależności pomiędzy funkcjami wykonawczymi, a dysfunkcjami czołowymi.</w:t>
            </w:r>
          </w:p>
          <w:p w14:paraId="2A1B4531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Zaburzenia rozwoju systemu językowego, metody oceny.</w:t>
            </w:r>
          </w:p>
          <w:p w14:paraId="733A305B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Znaczenie prawej półkuli w realizacji funkcji językowych.</w:t>
            </w:r>
          </w:p>
          <w:p w14:paraId="1A5DFECF" w14:textId="77777777" w:rsidR="00F024D6" w:rsidRPr="000672F3" w:rsidRDefault="00F024D6" w:rsidP="00F024D6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Neuropsychologia zaburzeń rozwojowych: dysleksja rozwojowa, ADHD, autyzm, FAS.</w:t>
            </w:r>
          </w:p>
          <w:p w14:paraId="10406552" w14:textId="305B3B48" w:rsidR="00F024D6" w:rsidRPr="004325AF" w:rsidRDefault="00F024D6" w:rsidP="004325AF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eastAsia="ヒラギノ角ゴ Pro W3"/>
                <w:sz w:val="24"/>
                <w:szCs w:val="24"/>
              </w:rPr>
            </w:pPr>
            <w:r w:rsidRPr="000672F3">
              <w:rPr>
                <w:rFonts w:eastAsia="ヒラギノ角ゴ Pro W3"/>
                <w:sz w:val="24"/>
                <w:szCs w:val="24"/>
              </w:rPr>
              <w:t>Znaczenie neuropsychologa w klinice neurochirurgii dziecięcej (urazy czaszkowo-mózgowe, procesy rozrostowe, mózgowe skutki zaburzeń krążenia mózgowego).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3581A09B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0643A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7561D7CC" w14:textId="4ADE7C0F" w:rsidR="00D62D5D" w:rsidRPr="000672F3" w:rsidRDefault="000320FB" w:rsidP="00C275A2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METODY MULTISENSORYCZNE W REHABILITACJI DZIECI</w:t>
            </w:r>
            <w:r w:rsidR="00F024D6" w:rsidRPr="000672F3">
              <w:rPr>
                <w:sz w:val="24"/>
                <w:szCs w:val="24"/>
              </w:rPr>
              <w:t>, MŁODZIEŻY I DOROSŁYCH</w:t>
            </w:r>
            <w:r w:rsidRPr="000672F3">
              <w:rPr>
                <w:sz w:val="24"/>
                <w:szCs w:val="24"/>
              </w:rPr>
              <w:t xml:space="preserve"> Z NIEPEŁNOSPRAWNOŚCIĄ</w:t>
            </w:r>
          </w:p>
          <w:p w14:paraId="08B4E86F" w14:textId="423E6D38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Metody multisensoryczne: definicje, rodzaje i zastosowania w edukacji i rehabilitacji osób z niepełnosprawnością intelektualną i innymi</w:t>
            </w:r>
            <w:r w:rsidR="000643A9" w:rsidRPr="000672F3">
              <w:rPr>
                <w:sz w:val="24"/>
                <w:szCs w:val="24"/>
              </w:rPr>
              <w:t xml:space="preserve"> </w:t>
            </w:r>
            <w:r w:rsidRPr="000672F3">
              <w:rPr>
                <w:sz w:val="24"/>
                <w:szCs w:val="24"/>
              </w:rPr>
              <w:t>niepełnosprawnościami.</w:t>
            </w:r>
          </w:p>
          <w:p w14:paraId="4B1FE607" w14:textId="37537F85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Kompetencje logiczno-matematyczne w strukturze kompetencji społecznych. Przykłady z Inwentarzy Gunzburga PAC-1 i PAC-2 oraz innych skal</w:t>
            </w:r>
            <w:r w:rsidR="000643A9" w:rsidRPr="000672F3">
              <w:rPr>
                <w:sz w:val="24"/>
                <w:szCs w:val="24"/>
              </w:rPr>
              <w:t xml:space="preserve"> d</w:t>
            </w:r>
            <w:r w:rsidRPr="000672F3">
              <w:rPr>
                <w:sz w:val="24"/>
                <w:szCs w:val="24"/>
              </w:rPr>
              <w:t>iagnozy poziomu społecznego funkcjonowania.</w:t>
            </w:r>
          </w:p>
          <w:p w14:paraId="21C867CC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Numicon i Stern Aritmetic Block (SAB)– wprowadzenie. Prezentacja materiałów. Założenia teoretyczne systemu. Obszary zastosowań.</w:t>
            </w:r>
          </w:p>
          <w:p w14:paraId="2042BB01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Reprezentacja liczby w Numicon i SAB.</w:t>
            </w:r>
          </w:p>
          <w:p w14:paraId="405F3C27" w14:textId="05D8AD0A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Wielozmysłowe ujęcie liczby i operacji na liczbach</w:t>
            </w:r>
          </w:p>
          <w:p w14:paraId="39FC074C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lastRenderedPageBreak/>
              <w:t>Porównywanie wielkości.</w:t>
            </w:r>
          </w:p>
          <w:p w14:paraId="14B0B5DF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Algorytmy sensoryczne czterech podstawowych działań: dodawania, odejmowania, mnożenia i dzielenia.</w:t>
            </w:r>
          </w:p>
          <w:p w14:paraId="5A3DD585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Zalety i ograniczenia systemów.</w:t>
            </w:r>
          </w:p>
          <w:p w14:paraId="11354149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Monety i banknoty: rozpoznawanie i rozmienianie, dodawanie nominałów.</w:t>
            </w:r>
          </w:p>
          <w:p w14:paraId="43164B8F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Odkrywanie czasu: Zegar Charlotte.</w:t>
            </w:r>
          </w:p>
          <w:p w14:paraId="495D9613" w14:textId="5D68B30C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Wykorzystanie Somasześcanów Haina w rehabilitacji dziecka:</w:t>
            </w:r>
          </w:p>
          <w:p w14:paraId="26532AAD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Planowanie przestrzeni</w:t>
            </w:r>
          </w:p>
          <w:p w14:paraId="5F98E52B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Formy przestrzenne a integracja wielozmysłowa</w:t>
            </w:r>
          </w:p>
          <w:p w14:paraId="079C96EA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Inne metody multisensoryczne w rehabilitacji dziecka z niepełnosprawnością.</w:t>
            </w:r>
          </w:p>
          <w:p w14:paraId="1D563EE4" w14:textId="194FEB88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Zastosowanie metod multisensorycznych w rehabilitacji dzieci z rzadkimi chorobami genetycznymi</w:t>
            </w:r>
            <w:r w:rsidR="000643A9" w:rsidRPr="000672F3">
              <w:rPr>
                <w:sz w:val="24"/>
                <w:szCs w:val="24"/>
              </w:rPr>
              <w:t>:</w:t>
            </w:r>
          </w:p>
          <w:p w14:paraId="10B766EE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Zespołem Angelmana</w:t>
            </w:r>
          </w:p>
          <w:p w14:paraId="66F4717B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Zespołem Smitha Magenisa</w:t>
            </w:r>
          </w:p>
          <w:p w14:paraId="4AB25E4A" w14:textId="77777777" w:rsidR="000320FB" w:rsidRPr="000672F3" w:rsidRDefault="000320FB" w:rsidP="000320FB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>Dystrofią Mięśniową Duchenne`a</w:t>
            </w:r>
          </w:p>
          <w:p w14:paraId="42CFC558" w14:textId="514B96D0" w:rsidR="000320FB" w:rsidRPr="004325AF" w:rsidRDefault="000320FB" w:rsidP="00C275A2">
            <w:pPr>
              <w:rPr>
                <w:sz w:val="24"/>
                <w:szCs w:val="24"/>
              </w:rPr>
            </w:pPr>
            <w:r w:rsidRPr="000672F3">
              <w:rPr>
                <w:sz w:val="24"/>
                <w:szCs w:val="24"/>
              </w:rPr>
              <w:t xml:space="preserve">Zajęcia z wykorzystaniem metod multisensorycznych z pacjentem z rzadką chorobą genetyczną- zajęcia w </w:t>
            </w:r>
            <w:r w:rsidR="000F090A">
              <w:rPr>
                <w:sz w:val="24"/>
                <w:szCs w:val="24"/>
              </w:rPr>
              <w:t>s</w:t>
            </w:r>
            <w:r w:rsidRPr="000672F3">
              <w:rPr>
                <w:sz w:val="24"/>
                <w:szCs w:val="24"/>
              </w:rPr>
              <w:t>ali z lustrem weneckim (2 spotkania</w:t>
            </w:r>
            <w:r w:rsidR="000643A9" w:rsidRPr="000672F3">
              <w:rPr>
                <w:sz w:val="24"/>
                <w:szCs w:val="24"/>
              </w:rPr>
              <w:t>)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6299A41E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500E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FFB943B" w14:textId="57B43FE0" w:rsidR="000320FB" w:rsidRPr="000320FB" w:rsidRDefault="000320FB" w:rsidP="000320FB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</w:rPr>
              <w:t>Herzyk A. (2005). Wprowadzenie do neuropsychologii klinicznej. Warszawa: Wydawnictwo Naukowe Scholar.</w:t>
            </w:r>
          </w:p>
          <w:p w14:paraId="21728E3A" w14:textId="77777777" w:rsidR="000320FB" w:rsidRPr="000320FB" w:rsidRDefault="000320FB" w:rsidP="000320FB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</w:rPr>
              <w:t>2. Jodzio K., Nyka W.M. (red.) (2008). Neuropsychologia medyczna. Wybrane zagadnienia (s. 13-66). Sopot: Wydawnictwo Arche.</w:t>
            </w:r>
          </w:p>
          <w:p w14:paraId="42C70509" w14:textId="77777777" w:rsidR="000320FB" w:rsidRPr="000320FB" w:rsidRDefault="000320FB" w:rsidP="000320FB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</w:rPr>
              <w:t>3. Jodzio K. (2011). Diagnostyka neuropsychologiczna w praktyce klinicznej. Warszawa: Difin.</w:t>
            </w:r>
          </w:p>
          <w:p w14:paraId="68190C6C" w14:textId="77777777" w:rsidR="000320FB" w:rsidRPr="000320FB" w:rsidRDefault="000320FB" w:rsidP="000320FB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</w:rPr>
              <w:t>4. Prigatano G.P. (2009). Rehabilitacja neuropsychologiczna. Warszawa: Wydawnictwo Naukowe PWN.</w:t>
            </w:r>
          </w:p>
          <w:p w14:paraId="571A62A2" w14:textId="6F7A4685" w:rsidR="00D62D5D" w:rsidRPr="00742916" w:rsidRDefault="000320FB" w:rsidP="000320FB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</w:rPr>
              <w:t>5. Walsh K., Darby D. (2008). Neuropsychologia kliniczna Walsha. Gdańsk: GWP.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3D8E6308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500E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5C381243" w14:textId="592C73A0" w:rsidR="00D62D5D" w:rsidRPr="00742916" w:rsidRDefault="000320FB" w:rsidP="00217BEC">
            <w:pPr>
              <w:rPr>
                <w:sz w:val="24"/>
                <w:szCs w:val="24"/>
              </w:rPr>
            </w:pPr>
            <w:r w:rsidRPr="000320FB">
              <w:rPr>
                <w:sz w:val="24"/>
                <w:szCs w:val="24"/>
                <w:lang w:val="en-GB"/>
              </w:rPr>
              <w:t xml:space="preserve">Cummings J.L., Mega M.S. (2006). </w:t>
            </w:r>
            <w:r w:rsidRPr="000320FB">
              <w:rPr>
                <w:sz w:val="24"/>
                <w:szCs w:val="24"/>
              </w:rPr>
              <w:t>Neuropsychiatria. Wrocław: Wydawnictwo Medyczne Urban &amp; Partner.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4325AF">
              <w:rPr>
                <w:sz w:val="24"/>
                <w:szCs w:val="24"/>
              </w:rPr>
              <w:t>Metody kształcenia</w:t>
            </w:r>
            <w:r w:rsidR="007F6E52" w:rsidRPr="004325AF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23C5214B" w:rsidR="00D62D5D" w:rsidRPr="006878B0" w:rsidRDefault="004325AF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informacyjny, problemowy, prezentacja multimedialna, projekt, ćwiczenia, pokaz, film, studium przypadku, analiza dokumentów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1A7A0672" w14:textId="77777777" w:rsidR="001500E0" w:rsidRPr="0074288E" w:rsidRDefault="001500E0" w:rsidP="001500E0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0672F3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4325AF" w:rsidRDefault="00D62D5D" w:rsidP="00C275A2">
            <w:pPr>
              <w:jc w:val="center"/>
              <w:rPr>
                <w:sz w:val="22"/>
                <w:szCs w:val="22"/>
              </w:rPr>
            </w:pPr>
            <w:r w:rsidRPr="004325A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4325AF" w:rsidRDefault="00D62D5D" w:rsidP="00F74C63">
            <w:pPr>
              <w:rPr>
                <w:sz w:val="22"/>
                <w:szCs w:val="22"/>
              </w:rPr>
            </w:pPr>
            <w:r w:rsidRPr="004325AF">
              <w:rPr>
                <w:sz w:val="22"/>
                <w:szCs w:val="22"/>
              </w:rPr>
              <w:t>Nr efektu uczenia się/grupy efektów</w:t>
            </w:r>
          </w:p>
        </w:tc>
      </w:tr>
      <w:tr w:rsidR="004325AF" w:rsidRPr="000672F3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823B0EC" w:rsidR="004325AF" w:rsidRPr="000672F3" w:rsidRDefault="004325AF" w:rsidP="004325AF">
            <w:pPr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A48CE">
              <w:rPr>
                <w:sz w:val="24"/>
                <w:szCs w:val="24"/>
              </w:rPr>
              <w:t>Aktywność na zajęciach,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1E25290" w:rsidR="004325AF" w:rsidRPr="004325AF" w:rsidRDefault="004325AF" w:rsidP="004325AF">
            <w:pPr>
              <w:rPr>
                <w:sz w:val="22"/>
                <w:szCs w:val="22"/>
              </w:rPr>
            </w:pPr>
            <w:r w:rsidRPr="004325AF">
              <w:rPr>
                <w:sz w:val="22"/>
                <w:szCs w:val="22"/>
              </w:rPr>
              <w:t>01-04</w:t>
            </w:r>
          </w:p>
        </w:tc>
      </w:tr>
      <w:tr w:rsidR="004325AF" w:rsidRPr="000672F3" w14:paraId="577C5F0D" w14:textId="77777777" w:rsidTr="00C275A2">
        <w:tc>
          <w:tcPr>
            <w:tcW w:w="8208" w:type="dxa"/>
            <w:gridSpan w:val="2"/>
          </w:tcPr>
          <w:p w14:paraId="12B2830E" w14:textId="08ED5E54" w:rsidR="004325AF" w:rsidRPr="000672F3" w:rsidRDefault="004325AF" w:rsidP="004325AF">
            <w:pPr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A48CE">
              <w:rPr>
                <w:sz w:val="24"/>
                <w:szCs w:val="24"/>
              </w:rPr>
              <w:t xml:space="preserve">Projekt </w:t>
            </w:r>
            <w:r>
              <w:rPr>
                <w:sz w:val="24"/>
                <w:szCs w:val="24"/>
              </w:rPr>
              <w:t>(case study)</w:t>
            </w:r>
          </w:p>
        </w:tc>
        <w:tc>
          <w:tcPr>
            <w:tcW w:w="1800" w:type="dxa"/>
          </w:tcPr>
          <w:p w14:paraId="655A625C" w14:textId="4A3D8EA8" w:rsidR="004325AF" w:rsidRPr="004325AF" w:rsidRDefault="004325AF" w:rsidP="004325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02-04</w:t>
            </w:r>
          </w:p>
        </w:tc>
      </w:tr>
      <w:tr w:rsidR="004325AF" w:rsidRPr="000672F3" w14:paraId="0D21115C" w14:textId="77777777" w:rsidTr="00C275A2">
        <w:tc>
          <w:tcPr>
            <w:tcW w:w="8208" w:type="dxa"/>
            <w:gridSpan w:val="2"/>
          </w:tcPr>
          <w:p w14:paraId="59576AAF" w14:textId="6086C6EB" w:rsidR="004325AF" w:rsidRPr="000672F3" w:rsidRDefault="004325AF" w:rsidP="004325AF">
            <w:pPr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A48CE">
              <w:rPr>
                <w:sz w:val="24"/>
                <w:szCs w:val="24"/>
              </w:rPr>
              <w:t>Prezentacja zagadnienia</w:t>
            </w:r>
          </w:p>
        </w:tc>
        <w:tc>
          <w:tcPr>
            <w:tcW w:w="1800" w:type="dxa"/>
          </w:tcPr>
          <w:p w14:paraId="09A4AA2C" w14:textId="4988DA24" w:rsidR="004325AF" w:rsidRPr="004325AF" w:rsidRDefault="004325AF" w:rsidP="004325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4325AF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0728B951" w:rsidR="00217BEC" w:rsidRPr="004325AF" w:rsidRDefault="004325AF" w:rsidP="00217BEC">
            <w:pPr>
              <w:rPr>
                <w:sz w:val="24"/>
                <w:szCs w:val="24"/>
              </w:rPr>
            </w:pPr>
            <w:r w:rsidRPr="004325AF">
              <w:rPr>
                <w:sz w:val="24"/>
                <w:szCs w:val="24"/>
              </w:rPr>
              <w:t>Zaliczenie z oceną</w:t>
            </w:r>
            <w:r>
              <w:rPr>
                <w:sz w:val="24"/>
                <w:szCs w:val="24"/>
              </w:rPr>
              <w:t xml:space="preserve"> – przygotowanie prezentacji i projektu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2AFD8F8D" w:rsidR="000E6065" w:rsidRPr="00742916" w:rsidRDefault="00E34E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1074F0B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20E5635F" w:rsidR="000E6065" w:rsidRPr="00742916" w:rsidRDefault="000672F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765BABD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607015D6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56BB7D5" w:rsidR="000E6065" w:rsidRPr="00742916" w:rsidRDefault="00E34E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0081F6CD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FC6401C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507B2A30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8959943" w:rsidR="000E6065" w:rsidRPr="00742916" w:rsidRDefault="000672F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6839510B" w14:textId="61E96538" w:rsidR="000E6065" w:rsidRPr="00742916" w:rsidRDefault="000672F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D423B6B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52F39767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0EE5D8E" w:rsidR="000E6065" w:rsidRPr="00742916" w:rsidRDefault="000672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7AA7C0E5" w:rsidR="000E6065" w:rsidRPr="00742916" w:rsidRDefault="000672F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7856D80" w:rsidR="000E6065" w:rsidRPr="00742916" w:rsidRDefault="000672F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985" w:type="dxa"/>
          </w:tcPr>
          <w:p w14:paraId="24A84EC7" w14:textId="487123D4" w:rsidR="000E6065" w:rsidRPr="00742916" w:rsidRDefault="000672F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67E2E150" w14:textId="6438EA82" w:rsidR="000E6065" w:rsidRPr="00742916" w:rsidRDefault="000672F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05E31167" w:rsidR="00D62D5D" w:rsidRPr="00A70FBC" w:rsidRDefault="005B24D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7D25230" w:rsidR="00D62D5D" w:rsidRPr="00742916" w:rsidRDefault="000672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29015AA" w:rsidR="00905950" w:rsidRDefault="000672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2FC7595" w:rsidR="00D62D5D" w:rsidRPr="00EA2BC5" w:rsidRDefault="000672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5361C" w14:textId="77777777" w:rsidR="00652ACC" w:rsidRDefault="00652ACC" w:rsidP="00905950">
      <w:r>
        <w:separator/>
      </w:r>
    </w:p>
  </w:endnote>
  <w:endnote w:type="continuationSeparator" w:id="0">
    <w:p w14:paraId="4DF63C9E" w14:textId="77777777" w:rsidR="00652ACC" w:rsidRDefault="00652AC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79EA3" w14:textId="77777777" w:rsidR="00652ACC" w:rsidRDefault="00652ACC" w:rsidP="00905950">
      <w:r>
        <w:separator/>
      </w:r>
    </w:p>
  </w:footnote>
  <w:footnote w:type="continuationSeparator" w:id="0">
    <w:p w14:paraId="068990E5" w14:textId="77777777" w:rsidR="00652ACC" w:rsidRDefault="00652ACC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5"/>
    <w:multiLevelType w:val="multilevel"/>
    <w:tmpl w:val="894EE8B7"/>
    <w:lvl w:ilvl="0">
      <w:start w:val="1"/>
      <w:numFmt w:val="bullet"/>
      <w:lvlText w:val="·"/>
      <w:lvlJc w:val="left"/>
      <w:pPr>
        <w:tabs>
          <w:tab w:val="num" w:pos="636"/>
        </w:tabs>
        <w:ind w:left="636" w:firstLine="72"/>
      </w:pPr>
      <w:rPr>
        <w:rFonts w:hint="default"/>
        <w:color w:val="000000"/>
        <w:position w:val="0"/>
        <w:sz w:val="24"/>
      </w:rPr>
    </w:lvl>
    <w:lvl w:ilvl="1">
      <w:start w:val="1"/>
      <w:numFmt w:val="bullet"/>
      <w:suff w:val="nothing"/>
      <w:lvlText w:val="o"/>
      <w:lvlJc w:val="left"/>
      <w:pPr>
        <w:ind w:left="0" w:firstLine="14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suff w:val="nothing"/>
      <w:lvlText w:val=""/>
      <w:lvlJc w:val="left"/>
      <w:pPr>
        <w:ind w:left="0" w:firstLine="21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suff w:val="nothing"/>
      <w:lvlText w:val="·"/>
      <w:lvlJc w:val="left"/>
      <w:pPr>
        <w:ind w:left="0" w:firstLine="2880"/>
      </w:pPr>
      <w:rPr>
        <w:rFonts w:hint="default"/>
        <w:color w:val="000000"/>
        <w:position w:val="0"/>
        <w:sz w:val="24"/>
      </w:rPr>
    </w:lvl>
    <w:lvl w:ilvl="4">
      <w:start w:val="1"/>
      <w:numFmt w:val="bullet"/>
      <w:suff w:val="nothing"/>
      <w:lvlText w:val="o"/>
      <w:lvlJc w:val="left"/>
      <w:pPr>
        <w:ind w:left="0" w:firstLine="36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suff w:val="nothing"/>
      <w:lvlText w:val=""/>
      <w:lvlJc w:val="left"/>
      <w:pPr>
        <w:ind w:left="0" w:firstLine="43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suff w:val="nothing"/>
      <w:lvlText w:val="·"/>
      <w:lvlJc w:val="left"/>
      <w:pPr>
        <w:ind w:left="0" w:firstLine="5040"/>
      </w:pPr>
      <w:rPr>
        <w:rFonts w:hint="default"/>
        <w:color w:val="000000"/>
        <w:position w:val="0"/>
        <w:sz w:val="24"/>
      </w:rPr>
    </w:lvl>
    <w:lvl w:ilvl="7">
      <w:start w:val="1"/>
      <w:numFmt w:val="bullet"/>
      <w:suff w:val="nothing"/>
      <w:lvlText w:val="o"/>
      <w:lvlJc w:val="left"/>
      <w:pPr>
        <w:ind w:left="0" w:firstLine="57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suff w:val="nothing"/>
      <w:lvlText w:val=""/>
      <w:lvlJc w:val="left"/>
      <w:pPr>
        <w:ind w:left="0" w:firstLine="64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33C3B"/>
    <w:multiLevelType w:val="hybridMultilevel"/>
    <w:tmpl w:val="D74C2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E3016"/>
    <w:multiLevelType w:val="hybridMultilevel"/>
    <w:tmpl w:val="EE723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85B9C"/>
    <w:multiLevelType w:val="hybridMultilevel"/>
    <w:tmpl w:val="96C6B970"/>
    <w:lvl w:ilvl="0" w:tplc="819A6FB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64890194">
    <w:abstractNumId w:val="1"/>
  </w:num>
  <w:num w:numId="2" w16cid:durableId="1861816022">
    <w:abstractNumId w:val="4"/>
  </w:num>
  <w:num w:numId="3" w16cid:durableId="1052267281">
    <w:abstractNumId w:val="3"/>
  </w:num>
  <w:num w:numId="4" w16cid:durableId="177549194">
    <w:abstractNumId w:val="0"/>
  </w:num>
  <w:num w:numId="5" w16cid:durableId="20336793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20FB"/>
    <w:rsid w:val="000643A9"/>
    <w:rsid w:val="000672F3"/>
    <w:rsid w:val="000C2AB9"/>
    <w:rsid w:val="000D2E2A"/>
    <w:rsid w:val="000E1BD2"/>
    <w:rsid w:val="000E6065"/>
    <w:rsid w:val="000F090A"/>
    <w:rsid w:val="001500E0"/>
    <w:rsid w:val="00175A0A"/>
    <w:rsid w:val="002076BE"/>
    <w:rsid w:val="00217BEC"/>
    <w:rsid w:val="00227F6D"/>
    <w:rsid w:val="00233DA8"/>
    <w:rsid w:val="00274BEF"/>
    <w:rsid w:val="00292893"/>
    <w:rsid w:val="002D2B80"/>
    <w:rsid w:val="002F0880"/>
    <w:rsid w:val="002F34E1"/>
    <w:rsid w:val="00310D4A"/>
    <w:rsid w:val="003664D3"/>
    <w:rsid w:val="0038234B"/>
    <w:rsid w:val="003E4889"/>
    <w:rsid w:val="0042741A"/>
    <w:rsid w:val="004325AF"/>
    <w:rsid w:val="0045104D"/>
    <w:rsid w:val="0045197F"/>
    <w:rsid w:val="00457D17"/>
    <w:rsid w:val="00487B2F"/>
    <w:rsid w:val="004A430B"/>
    <w:rsid w:val="004A78BB"/>
    <w:rsid w:val="004B4A7C"/>
    <w:rsid w:val="004D46FE"/>
    <w:rsid w:val="004E3E29"/>
    <w:rsid w:val="004E6163"/>
    <w:rsid w:val="004E6648"/>
    <w:rsid w:val="004F7550"/>
    <w:rsid w:val="00534D91"/>
    <w:rsid w:val="005B0A99"/>
    <w:rsid w:val="005B24D6"/>
    <w:rsid w:val="0060755D"/>
    <w:rsid w:val="00633E24"/>
    <w:rsid w:val="00652ACC"/>
    <w:rsid w:val="006534BF"/>
    <w:rsid w:val="00671CD1"/>
    <w:rsid w:val="006878B0"/>
    <w:rsid w:val="006A0AF8"/>
    <w:rsid w:val="006C7DB2"/>
    <w:rsid w:val="007124AE"/>
    <w:rsid w:val="00737A9C"/>
    <w:rsid w:val="00761645"/>
    <w:rsid w:val="00765E76"/>
    <w:rsid w:val="00785125"/>
    <w:rsid w:val="0079160A"/>
    <w:rsid w:val="007A2AB3"/>
    <w:rsid w:val="007C652F"/>
    <w:rsid w:val="007C6A21"/>
    <w:rsid w:val="007E19E6"/>
    <w:rsid w:val="007F6E52"/>
    <w:rsid w:val="008C6EC7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42282"/>
    <w:rsid w:val="00A623A7"/>
    <w:rsid w:val="00A70FBC"/>
    <w:rsid w:val="00A807BF"/>
    <w:rsid w:val="00A80F05"/>
    <w:rsid w:val="00A82DF8"/>
    <w:rsid w:val="00AA7A31"/>
    <w:rsid w:val="00AE5499"/>
    <w:rsid w:val="00B346B8"/>
    <w:rsid w:val="00B35974"/>
    <w:rsid w:val="00B80860"/>
    <w:rsid w:val="00B93AD1"/>
    <w:rsid w:val="00BC29DC"/>
    <w:rsid w:val="00BD23E3"/>
    <w:rsid w:val="00BD5BD6"/>
    <w:rsid w:val="00BE2743"/>
    <w:rsid w:val="00BF09B6"/>
    <w:rsid w:val="00C63076"/>
    <w:rsid w:val="00C64A5C"/>
    <w:rsid w:val="00C6624A"/>
    <w:rsid w:val="00C868C5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D4B25"/>
    <w:rsid w:val="00E34EDC"/>
    <w:rsid w:val="00E35A3D"/>
    <w:rsid w:val="00E40952"/>
    <w:rsid w:val="00E40D52"/>
    <w:rsid w:val="00E6304C"/>
    <w:rsid w:val="00EA2BC5"/>
    <w:rsid w:val="00F024D6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F02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8F5CEC-6390-423A-AD15-C91895628A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1163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16</cp:revision>
  <cp:lastPrinted>2019-04-16T11:55:00Z</cp:lastPrinted>
  <dcterms:created xsi:type="dcterms:W3CDTF">2023-01-23T16:45:00Z</dcterms:created>
  <dcterms:modified xsi:type="dcterms:W3CDTF">2025-07-22T13:24:00Z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